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A21" w:rsidRPr="00D0681D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81D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</w:t>
      </w:r>
    </w:p>
    <w:p w:rsidR="00B33A21" w:rsidRPr="00D0681D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81D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ПО ЛИТЕРАТУРЕ </w:t>
      </w:r>
    </w:p>
    <w:p w:rsidR="00113B76" w:rsidRPr="00D0681D" w:rsidRDefault="00B33A21" w:rsidP="00D068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81D">
        <w:rPr>
          <w:rFonts w:ascii="Times New Roman" w:hAnsi="Times New Roman" w:cs="Times New Roman"/>
          <w:b/>
          <w:sz w:val="28"/>
          <w:szCs w:val="28"/>
        </w:rPr>
        <w:t>2019-2020 УЧ. ГОД</w:t>
      </w:r>
      <w:bookmarkStart w:id="0" w:name="_GoBack"/>
      <w:bookmarkEnd w:id="0"/>
    </w:p>
    <w:p w:rsidR="008C3275" w:rsidRPr="00D0681D" w:rsidRDefault="009A5DA8" w:rsidP="008C3275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D0681D">
        <w:rPr>
          <w:sz w:val="28"/>
          <w:szCs w:val="28"/>
        </w:rPr>
        <w:t>9</w:t>
      </w:r>
      <w:r w:rsidR="008C3275" w:rsidRPr="00D0681D">
        <w:rPr>
          <w:sz w:val="28"/>
          <w:szCs w:val="28"/>
        </w:rPr>
        <w:t xml:space="preserve"> класс</w:t>
      </w:r>
    </w:p>
    <w:p w:rsidR="008C3275" w:rsidRPr="00D0681D" w:rsidRDefault="008C3275" w:rsidP="008C3275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D0681D">
        <w:rPr>
          <w:sz w:val="28"/>
          <w:szCs w:val="28"/>
        </w:rPr>
        <w:t>Критерии оценивания</w:t>
      </w:r>
    </w:p>
    <w:p w:rsidR="008C3275" w:rsidRPr="00D0681D" w:rsidRDefault="008C3275" w:rsidP="008C3275">
      <w:pPr>
        <w:pStyle w:val="2"/>
        <w:spacing w:before="0" w:beforeAutospacing="0" w:after="0" w:afterAutospacing="0"/>
        <w:ind w:left="1069"/>
        <w:rPr>
          <w:sz w:val="28"/>
          <w:szCs w:val="28"/>
        </w:rPr>
      </w:pP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>лостный анализ предложенного текста по вспомогательным вопросам (время выполн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>ния 3,5 астрономических часа (210 мин.), максимальный балл – 70) и творч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>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t>личество времени для работы над аналитическим и творческим заданием сам. Макс</w:t>
      </w:r>
      <w:r w:rsidRPr="00D0681D">
        <w:rPr>
          <w:rFonts w:ascii="Times New Roman" w:hAnsi="Times New Roman" w:cs="Times New Roman"/>
          <w:sz w:val="28"/>
          <w:szCs w:val="28"/>
        </w:rPr>
        <w:t>и</w:t>
      </w:r>
      <w:r w:rsidRPr="00D0681D">
        <w:rPr>
          <w:rFonts w:ascii="Times New Roman" w:hAnsi="Times New Roman" w:cs="Times New Roman"/>
          <w:sz w:val="28"/>
          <w:szCs w:val="28"/>
        </w:rPr>
        <w:t>мальный общий балл за работу – 100 баллов.</w:t>
      </w:r>
      <w:r w:rsidRPr="00D068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D0681D">
        <w:rPr>
          <w:rFonts w:ascii="Times New Roman" w:hAnsi="Times New Roman" w:cs="Times New Roman"/>
          <w:sz w:val="28"/>
          <w:szCs w:val="28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</w:t>
      </w:r>
      <w:r w:rsidRPr="00D0681D">
        <w:rPr>
          <w:rFonts w:ascii="Times New Roman" w:hAnsi="Times New Roman" w:cs="Times New Roman"/>
          <w:sz w:val="28"/>
          <w:szCs w:val="28"/>
        </w:rPr>
        <w:t>а</w:t>
      </w:r>
      <w:r w:rsidRPr="00D0681D">
        <w:rPr>
          <w:rFonts w:ascii="Times New Roman" w:hAnsi="Times New Roman" w:cs="Times New Roman"/>
          <w:sz w:val="28"/>
          <w:szCs w:val="28"/>
        </w:rPr>
        <w:t xml:space="preserve">тельные вопросы, а </w:t>
      </w:r>
      <w:r w:rsidRPr="00D0681D">
        <w:rPr>
          <w:rFonts w:ascii="Times New Roman" w:hAnsi="Times New Roman" w:cs="Times New Roman"/>
          <w:b/>
          <w:sz w:val="28"/>
          <w:szCs w:val="28"/>
        </w:rPr>
        <w:t>может и не опираться на них, может анализировать текст не в порядке вопросов</w:t>
      </w:r>
      <w:r w:rsidRPr="00D0681D">
        <w:rPr>
          <w:rFonts w:ascii="Times New Roman" w:hAnsi="Times New Roman" w:cs="Times New Roman"/>
          <w:sz w:val="28"/>
          <w:szCs w:val="28"/>
        </w:rPr>
        <w:t xml:space="preserve"> и пр.; их назначение в том, чтобы направить внимание на существе</w:t>
      </w:r>
      <w:r w:rsidRPr="00D0681D">
        <w:rPr>
          <w:rFonts w:ascii="Times New Roman" w:hAnsi="Times New Roman" w:cs="Times New Roman"/>
          <w:sz w:val="28"/>
          <w:szCs w:val="28"/>
        </w:rPr>
        <w:t>н</w:t>
      </w:r>
      <w:r w:rsidRPr="00D0681D">
        <w:rPr>
          <w:rFonts w:ascii="Times New Roman" w:hAnsi="Times New Roman" w:cs="Times New Roman"/>
          <w:sz w:val="28"/>
          <w:szCs w:val="28"/>
        </w:rPr>
        <w:t>ные особенности проблематики и поэтики текста. Если уч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>ник выбрал собственный путь анализа – он имел на это право, и оценивать надо р</w:t>
      </w:r>
      <w:r w:rsidRPr="00D0681D">
        <w:rPr>
          <w:rFonts w:ascii="Times New Roman" w:hAnsi="Times New Roman" w:cs="Times New Roman"/>
          <w:sz w:val="28"/>
          <w:szCs w:val="28"/>
        </w:rPr>
        <w:t>а</w:t>
      </w:r>
      <w:r w:rsidRPr="00D0681D">
        <w:rPr>
          <w:rFonts w:ascii="Times New Roman" w:hAnsi="Times New Roman" w:cs="Times New Roman"/>
          <w:sz w:val="28"/>
          <w:szCs w:val="28"/>
        </w:rPr>
        <w:t>боту в целом. Важно, чтобы анализ текста приводил ученика-читателя к главному – создание цельного, связного, объед</w:t>
      </w:r>
      <w:r w:rsidRPr="00D0681D">
        <w:rPr>
          <w:rFonts w:ascii="Times New Roman" w:hAnsi="Times New Roman" w:cs="Times New Roman"/>
          <w:sz w:val="28"/>
          <w:szCs w:val="28"/>
        </w:rPr>
        <w:t>и</w:t>
      </w:r>
      <w:r w:rsidRPr="00D0681D">
        <w:rPr>
          <w:rFonts w:ascii="Times New Roman" w:hAnsi="Times New Roman" w:cs="Times New Roman"/>
          <w:sz w:val="28"/>
          <w:szCs w:val="28"/>
        </w:rPr>
        <w:t>нённого общим замыслом аналитического текста, к пониманию автора, смысла его в</w:t>
      </w:r>
      <w:r w:rsidRPr="00D0681D">
        <w:rPr>
          <w:rFonts w:ascii="Times New Roman" w:hAnsi="Times New Roman" w:cs="Times New Roman"/>
          <w:sz w:val="28"/>
          <w:szCs w:val="28"/>
        </w:rPr>
        <w:t>ы</w:t>
      </w:r>
      <w:r w:rsidRPr="00D0681D">
        <w:rPr>
          <w:rFonts w:ascii="Times New Roman" w:hAnsi="Times New Roman" w:cs="Times New Roman"/>
          <w:sz w:val="28"/>
          <w:szCs w:val="28"/>
        </w:rPr>
        <w:t>сказывания, его позиции, способов, котор</w:t>
      </w:r>
      <w:r w:rsidRPr="00D0681D">
        <w:rPr>
          <w:rFonts w:ascii="Times New Roman" w:hAnsi="Times New Roman" w:cs="Times New Roman"/>
          <w:sz w:val="28"/>
          <w:szCs w:val="28"/>
        </w:rPr>
        <w:t>ы</w:t>
      </w:r>
      <w:r w:rsidRPr="00D0681D">
        <w:rPr>
          <w:rFonts w:ascii="Times New Roman" w:hAnsi="Times New Roman" w:cs="Times New Roman"/>
          <w:sz w:val="28"/>
          <w:szCs w:val="28"/>
        </w:rPr>
        <w:t>ми он эту позицию выразил. Под «целостным анализом текста</w:t>
      </w:r>
      <w:r w:rsidRPr="00D0681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D0681D">
        <w:rPr>
          <w:rFonts w:ascii="Times New Roman" w:hAnsi="Times New Roman" w:cs="Times New Roman"/>
          <w:sz w:val="28"/>
          <w:szCs w:val="28"/>
        </w:rPr>
        <w:t xml:space="preserve">имеется в виду </w:t>
      </w:r>
      <w:r w:rsidRPr="00D0681D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D0681D">
        <w:rPr>
          <w:rFonts w:ascii="Times New Roman" w:hAnsi="Times New Roman" w:cs="Times New Roman"/>
          <w:sz w:val="28"/>
          <w:szCs w:val="28"/>
        </w:rPr>
        <w:t>обязательный учет и скрупулёзное описание всех его структурных уровней – от ф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t xml:space="preserve">нетической и ритмико-метрической стороны до контекста и </w:t>
      </w:r>
      <w:proofErr w:type="spellStart"/>
      <w:r w:rsidRPr="00D0681D">
        <w:rPr>
          <w:rFonts w:ascii="Times New Roman" w:hAnsi="Times New Roman" w:cs="Times New Roman"/>
          <w:sz w:val="28"/>
          <w:szCs w:val="28"/>
        </w:rPr>
        <w:t>интертекста</w:t>
      </w:r>
      <w:proofErr w:type="spellEnd"/>
      <w:r w:rsidRPr="00D0681D">
        <w:rPr>
          <w:rFonts w:ascii="Times New Roman" w:hAnsi="Times New Roman" w:cs="Times New Roman"/>
          <w:sz w:val="28"/>
          <w:szCs w:val="28"/>
        </w:rPr>
        <w:t>. Нужно остановиться на актуализированных в тексте элементах, которые в наибольшей ст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>пени работают на раскрытие заложенных в нём смыслов. Анализ текста – это не повод демонстрировать знание филологической терминологии; цель анализа с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t xml:space="preserve">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Предлагается ориентироваться на ту шкалу оценок, которая прилагается к ка</w:t>
      </w:r>
      <w:r w:rsidRPr="00D0681D">
        <w:rPr>
          <w:rFonts w:ascii="Times New Roman" w:hAnsi="Times New Roman" w:cs="Times New Roman"/>
          <w:sz w:val="28"/>
          <w:szCs w:val="28"/>
        </w:rPr>
        <w:t>ж</w:t>
      </w:r>
      <w:r w:rsidRPr="00D0681D">
        <w:rPr>
          <w:rFonts w:ascii="Times New Roman" w:hAnsi="Times New Roman" w:cs="Times New Roman"/>
          <w:sz w:val="28"/>
          <w:szCs w:val="28"/>
        </w:rPr>
        <w:t xml:space="preserve">дому критерию. </w:t>
      </w:r>
      <w:proofErr w:type="gramStart"/>
      <w:r w:rsidRPr="00D0681D">
        <w:rPr>
          <w:rFonts w:ascii="Times New Roman" w:hAnsi="Times New Roman" w:cs="Times New Roman"/>
          <w:sz w:val="28"/>
          <w:szCs w:val="28"/>
        </w:rPr>
        <w:t xml:space="preserve">Она соответствует привычной </w:t>
      </w:r>
      <w:proofErr w:type="spellStart"/>
      <w:r w:rsidRPr="00D0681D">
        <w:rPr>
          <w:rFonts w:ascii="Times New Roman" w:hAnsi="Times New Roman" w:cs="Times New Roman"/>
          <w:sz w:val="28"/>
          <w:szCs w:val="28"/>
        </w:rPr>
        <w:t>четырёхбалльной</w:t>
      </w:r>
      <w:proofErr w:type="spellEnd"/>
      <w:r w:rsidRPr="00D0681D">
        <w:rPr>
          <w:rFonts w:ascii="Times New Roman" w:hAnsi="Times New Roman" w:cs="Times New Roman"/>
          <w:sz w:val="28"/>
          <w:szCs w:val="28"/>
        </w:rPr>
        <w:t xml:space="preserve"> системе: первая оценка – условная «двойка», вторая – условная «тройка», третья – условная «четвё</w:t>
      </w:r>
      <w:r w:rsidRPr="00D0681D">
        <w:rPr>
          <w:rFonts w:ascii="Times New Roman" w:hAnsi="Times New Roman" w:cs="Times New Roman"/>
          <w:sz w:val="28"/>
          <w:szCs w:val="28"/>
        </w:rPr>
        <w:t>р</w:t>
      </w:r>
      <w:r w:rsidRPr="00D0681D">
        <w:rPr>
          <w:rFonts w:ascii="Times New Roman" w:hAnsi="Times New Roman" w:cs="Times New Roman"/>
          <w:sz w:val="28"/>
          <w:szCs w:val="28"/>
        </w:rPr>
        <w:t>ка», четвёртая – условная «пятерка».</w:t>
      </w:r>
      <w:proofErr w:type="gramEnd"/>
      <w:r w:rsidRPr="00D0681D">
        <w:rPr>
          <w:rFonts w:ascii="Times New Roman" w:hAnsi="Times New Roman" w:cs="Times New Roman"/>
          <w:sz w:val="28"/>
          <w:szCs w:val="28"/>
        </w:rPr>
        <w:t xml:space="preserve"> Баллы, находящиеся между оценками, соотве</w:t>
      </w:r>
      <w:r w:rsidRPr="00D0681D">
        <w:rPr>
          <w:rFonts w:ascii="Times New Roman" w:hAnsi="Times New Roman" w:cs="Times New Roman"/>
          <w:sz w:val="28"/>
          <w:szCs w:val="28"/>
        </w:rPr>
        <w:t>т</w:t>
      </w:r>
      <w:r w:rsidRPr="00D0681D">
        <w:rPr>
          <w:rFonts w:ascii="Times New Roman" w:hAnsi="Times New Roman" w:cs="Times New Roman"/>
          <w:sz w:val="28"/>
          <w:szCs w:val="28"/>
        </w:rPr>
        <w:t xml:space="preserve">ствуют условным «плюсам» и «минусам» в традиционной школьной системе. </w:t>
      </w:r>
      <w:r w:rsidRPr="00D0681D">
        <w:rPr>
          <w:rFonts w:ascii="Times New Roman" w:hAnsi="Times New Roman" w:cs="Times New Roman"/>
          <w:b/>
          <w:sz w:val="28"/>
          <w:szCs w:val="28"/>
        </w:rPr>
        <w:t>Пре</w:t>
      </w:r>
      <w:r w:rsidRPr="00D0681D">
        <w:rPr>
          <w:rFonts w:ascii="Times New Roman" w:hAnsi="Times New Roman" w:cs="Times New Roman"/>
          <w:b/>
          <w:sz w:val="28"/>
          <w:szCs w:val="28"/>
        </w:rPr>
        <w:t>д</w:t>
      </w:r>
      <w:r w:rsidRPr="00D0681D">
        <w:rPr>
          <w:rFonts w:ascii="Times New Roman" w:hAnsi="Times New Roman" w:cs="Times New Roman"/>
          <w:b/>
          <w:sz w:val="28"/>
          <w:szCs w:val="28"/>
        </w:rPr>
        <w:t>ложенные баллы 0 – 10 – 20 – 30 не значат, что используются только числа, кратные 10</w:t>
      </w:r>
      <w:r w:rsidRPr="00D0681D">
        <w:rPr>
          <w:rFonts w:ascii="Times New Roman" w:hAnsi="Times New Roman" w:cs="Times New Roman"/>
          <w:sz w:val="28"/>
          <w:szCs w:val="28"/>
        </w:rPr>
        <w:t>: при оценке раб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t>ты могут использоваться все баллы от 0 до 30 (напр</w:t>
      </w:r>
      <w:r w:rsidRPr="00D0681D">
        <w:rPr>
          <w:rFonts w:ascii="Times New Roman" w:hAnsi="Times New Roman" w:cs="Times New Roman"/>
          <w:sz w:val="28"/>
          <w:szCs w:val="28"/>
        </w:rPr>
        <w:t>и</w:t>
      </w:r>
      <w:r w:rsidRPr="00D0681D">
        <w:rPr>
          <w:rFonts w:ascii="Times New Roman" w:hAnsi="Times New Roman" w:cs="Times New Roman"/>
          <w:sz w:val="28"/>
          <w:szCs w:val="28"/>
        </w:rPr>
        <w:t>мер, 27). При оценивании работы по первому критерию ученик в целом понимает текст, толкует его адекватно, делает верные наблюдения, но часть смыслов упуск</w:t>
      </w:r>
      <w:r w:rsidRPr="00D0681D">
        <w:rPr>
          <w:rFonts w:ascii="Times New Roman" w:hAnsi="Times New Roman" w:cs="Times New Roman"/>
          <w:sz w:val="28"/>
          <w:szCs w:val="28"/>
        </w:rPr>
        <w:t>а</w:t>
      </w:r>
      <w:r w:rsidRPr="00D0681D">
        <w:rPr>
          <w:rFonts w:ascii="Times New Roman" w:hAnsi="Times New Roman" w:cs="Times New Roman"/>
          <w:sz w:val="28"/>
          <w:szCs w:val="28"/>
        </w:rPr>
        <w:t>ет, не все яркие моменты подчёркивает. Работа по этому критерию в целом выглядит как «четвёрка с минусом». В системе оценок по кр</w:t>
      </w:r>
      <w:r w:rsidRPr="00D0681D">
        <w:rPr>
          <w:rFonts w:ascii="Times New Roman" w:hAnsi="Times New Roman" w:cs="Times New Roman"/>
          <w:sz w:val="28"/>
          <w:szCs w:val="28"/>
        </w:rPr>
        <w:t>и</w:t>
      </w:r>
      <w:r w:rsidRPr="00D0681D">
        <w:rPr>
          <w:rFonts w:ascii="Times New Roman" w:hAnsi="Times New Roman" w:cs="Times New Roman"/>
          <w:sz w:val="28"/>
          <w:szCs w:val="28"/>
        </w:rPr>
        <w:t>терию «четвёрке» соответствует 20 баллов, «тройке» – 10 баллов. Соответственно, оце</w:t>
      </w:r>
      <w:r w:rsidRPr="00D0681D">
        <w:rPr>
          <w:rFonts w:ascii="Times New Roman" w:hAnsi="Times New Roman" w:cs="Times New Roman"/>
          <w:sz w:val="28"/>
          <w:szCs w:val="28"/>
        </w:rPr>
        <w:t>н</w:t>
      </w:r>
      <w:r w:rsidRPr="00D0681D">
        <w:rPr>
          <w:rFonts w:ascii="Times New Roman" w:hAnsi="Times New Roman" w:cs="Times New Roman"/>
          <w:sz w:val="28"/>
          <w:szCs w:val="28"/>
        </w:rPr>
        <w:t xml:space="preserve">ка выбирается </w:t>
      </w:r>
      <w:proofErr w:type="gramStart"/>
      <w:r w:rsidRPr="00D0681D">
        <w:rPr>
          <w:rFonts w:ascii="Times New Roman" w:hAnsi="Times New Roman" w:cs="Times New Roman"/>
          <w:sz w:val="28"/>
          <w:szCs w:val="28"/>
        </w:rPr>
        <w:t>пров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>ряющим</w:t>
      </w:r>
      <w:proofErr w:type="gramEnd"/>
      <w:r w:rsidRPr="00D0681D">
        <w:rPr>
          <w:rFonts w:ascii="Times New Roman" w:hAnsi="Times New Roman" w:cs="Times New Roman"/>
          <w:sz w:val="28"/>
          <w:szCs w:val="28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D0681D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D0681D">
        <w:rPr>
          <w:rFonts w:ascii="Times New Roman" w:hAnsi="Times New Roman" w:cs="Times New Roman"/>
          <w:sz w:val="28"/>
          <w:szCs w:val="28"/>
        </w:rPr>
        <w:t>«зарубок», ориентированных на привычную модель оц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>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t>вательности цифр – оценок по каждому критерию (ученик должен видеть, сколько ба</w:t>
      </w:r>
      <w:r w:rsidRPr="00D0681D">
        <w:rPr>
          <w:rFonts w:ascii="Times New Roman" w:hAnsi="Times New Roman" w:cs="Times New Roman"/>
          <w:sz w:val="28"/>
          <w:szCs w:val="28"/>
        </w:rPr>
        <w:t>л</w:t>
      </w:r>
      <w:r w:rsidRPr="00D0681D">
        <w:rPr>
          <w:rFonts w:ascii="Times New Roman" w:hAnsi="Times New Roman" w:cs="Times New Roman"/>
          <w:sz w:val="28"/>
          <w:szCs w:val="28"/>
        </w:rPr>
        <w:t>лов по каждому критерию он набрал), а затем в виде итоговой суммы баллов. Это позв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lastRenderedPageBreak/>
        <w:t xml:space="preserve">лит на этапе показа работ и апелляции сфокусироваться на обсуждении реальных плюсов и минусов работы.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КРИТЕРИИ:</w:t>
      </w:r>
    </w:p>
    <w:p w:rsidR="008C3275" w:rsidRPr="00D0681D" w:rsidRDefault="008C3275" w:rsidP="00765CE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Понимание произведения как «сложно построенного смысла» (Ю.М. Ло</w:t>
      </w:r>
      <w:r w:rsidRPr="00D0681D">
        <w:rPr>
          <w:rFonts w:ascii="Times New Roman" w:hAnsi="Times New Roman" w:cs="Times New Roman"/>
          <w:sz w:val="28"/>
          <w:szCs w:val="28"/>
        </w:rPr>
        <w:t>т</w:t>
      </w:r>
      <w:r w:rsidRPr="00D0681D">
        <w:rPr>
          <w:rFonts w:ascii="Times New Roman" w:hAnsi="Times New Roman" w:cs="Times New Roman"/>
          <w:sz w:val="28"/>
          <w:szCs w:val="28"/>
        </w:rPr>
        <w:t>ман), последовательное и адекватное раскрытие этого смысла в динамике, в «л</w:t>
      </w:r>
      <w:r w:rsidRPr="00D0681D">
        <w:rPr>
          <w:rFonts w:ascii="Times New Roman" w:hAnsi="Times New Roman" w:cs="Times New Roman"/>
          <w:sz w:val="28"/>
          <w:szCs w:val="28"/>
        </w:rPr>
        <w:t>а</w:t>
      </w:r>
      <w:r w:rsidRPr="00D0681D">
        <w:rPr>
          <w:rFonts w:ascii="Times New Roman" w:hAnsi="Times New Roman" w:cs="Times New Roman"/>
          <w:sz w:val="28"/>
          <w:szCs w:val="28"/>
        </w:rPr>
        <w:t>биринте сцеплений», через конкретные наблюдения, сделанные по тексту. В данном рассказе важно обратить внимание на то, что его сюжет строится не на вне</w:t>
      </w:r>
      <w:r w:rsidR="00F70CE1" w:rsidRPr="00D0681D">
        <w:rPr>
          <w:rFonts w:ascii="Times New Roman" w:hAnsi="Times New Roman" w:cs="Times New Roman"/>
          <w:sz w:val="28"/>
          <w:szCs w:val="28"/>
        </w:rPr>
        <w:t>шних, а на внутренних событиях. Учащиеся еще не читали Чехова и не смогут увидеть отсылок к Чехову или Горькому, однако они вполне могут показать одиночество гер</w:t>
      </w:r>
      <w:r w:rsidR="00F70CE1" w:rsidRPr="00D0681D">
        <w:rPr>
          <w:rFonts w:ascii="Times New Roman" w:hAnsi="Times New Roman" w:cs="Times New Roman"/>
          <w:sz w:val="28"/>
          <w:szCs w:val="28"/>
        </w:rPr>
        <w:t>о</w:t>
      </w:r>
      <w:r w:rsidR="00F70CE1" w:rsidRPr="00D0681D">
        <w:rPr>
          <w:rFonts w:ascii="Times New Roman" w:hAnsi="Times New Roman" w:cs="Times New Roman"/>
          <w:sz w:val="28"/>
          <w:szCs w:val="28"/>
        </w:rPr>
        <w:t>ев, бессмысленность их существования, разобщенность, что проявляется в бессмысленных разговорах, отсу</w:t>
      </w:r>
      <w:r w:rsidR="00F70CE1" w:rsidRPr="00D0681D">
        <w:rPr>
          <w:rFonts w:ascii="Times New Roman" w:hAnsi="Times New Roman" w:cs="Times New Roman"/>
          <w:sz w:val="28"/>
          <w:szCs w:val="28"/>
        </w:rPr>
        <w:t>т</w:t>
      </w:r>
      <w:r w:rsidR="00F70CE1" w:rsidRPr="00D0681D">
        <w:rPr>
          <w:rFonts w:ascii="Times New Roman" w:hAnsi="Times New Roman" w:cs="Times New Roman"/>
          <w:sz w:val="28"/>
          <w:szCs w:val="28"/>
        </w:rPr>
        <w:t>ствии интереса друг к другу. Важно почувствовать авторскую позицию, которая проя</w:t>
      </w:r>
      <w:r w:rsidR="00F70CE1" w:rsidRPr="00D0681D">
        <w:rPr>
          <w:rFonts w:ascii="Times New Roman" w:hAnsi="Times New Roman" w:cs="Times New Roman"/>
          <w:sz w:val="28"/>
          <w:szCs w:val="28"/>
        </w:rPr>
        <w:t>в</w:t>
      </w:r>
      <w:r w:rsidR="00F70CE1" w:rsidRPr="00D0681D">
        <w:rPr>
          <w:rFonts w:ascii="Times New Roman" w:hAnsi="Times New Roman" w:cs="Times New Roman"/>
          <w:sz w:val="28"/>
          <w:szCs w:val="28"/>
        </w:rPr>
        <w:t>ляется через тонкую иронию. Учащиеся должны обратить внимание на противопоста</w:t>
      </w:r>
      <w:r w:rsidR="00F70CE1" w:rsidRPr="00D0681D">
        <w:rPr>
          <w:rFonts w:ascii="Times New Roman" w:hAnsi="Times New Roman" w:cs="Times New Roman"/>
          <w:sz w:val="28"/>
          <w:szCs w:val="28"/>
        </w:rPr>
        <w:t>в</w:t>
      </w:r>
      <w:r w:rsidR="00F70CE1" w:rsidRPr="00D0681D">
        <w:rPr>
          <w:rFonts w:ascii="Times New Roman" w:hAnsi="Times New Roman" w:cs="Times New Roman"/>
          <w:sz w:val="28"/>
          <w:szCs w:val="28"/>
        </w:rPr>
        <w:t xml:space="preserve">ление великой жизни природы и пошловатой жизни героев. </w:t>
      </w:r>
      <w:r w:rsidRPr="00D0681D">
        <w:rPr>
          <w:rFonts w:ascii="Times New Roman" w:hAnsi="Times New Roman" w:cs="Times New Roman"/>
          <w:sz w:val="28"/>
          <w:szCs w:val="28"/>
        </w:rPr>
        <w:t xml:space="preserve">Максимально 30 баллов. Шкала оценок: 0 – 10 – 20 – 30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2. Композиционная стройность работы и её стилистическая однородность, умес</w:t>
      </w:r>
      <w:r w:rsidRPr="00D0681D">
        <w:rPr>
          <w:rFonts w:ascii="Times New Roman" w:hAnsi="Times New Roman" w:cs="Times New Roman"/>
          <w:sz w:val="28"/>
          <w:szCs w:val="28"/>
        </w:rPr>
        <w:t>т</w:t>
      </w:r>
      <w:r w:rsidRPr="00D0681D">
        <w:rPr>
          <w:rFonts w:ascii="Times New Roman" w:hAnsi="Times New Roman" w:cs="Times New Roman"/>
          <w:sz w:val="28"/>
          <w:szCs w:val="28"/>
        </w:rPr>
        <w:t xml:space="preserve">ность цитат и отсылок к тексту произведения. Максимально 15 баллов. Шкала оценок: 0 – 5 – 10 – 15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3. Владение теоретико-литературным понятийным аппаратом и умение использ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t>вать термины корректно, точно и только в тех случаях, когда это необходимо, без иску</w:t>
      </w:r>
      <w:r w:rsidRPr="00D0681D">
        <w:rPr>
          <w:rFonts w:ascii="Times New Roman" w:hAnsi="Times New Roman" w:cs="Times New Roman"/>
          <w:sz w:val="28"/>
          <w:szCs w:val="28"/>
        </w:rPr>
        <w:t>с</w:t>
      </w:r>
      <w:r w:rsidRPr="00D0681D">
        <w:rPr>
          <w:rFonts w:ascii="Times New Roman" w:hAnsi="Times New Roman" w:cs="Times New Roman"/>
          <w:sz w:val="28"/>
          <w:szCs w:val="28"/>
        </w:rPr>
        <w:t>ственного усложн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 xml:space="preserve">ния текста работы. Максимально 10 баллов. Шкала оценок: 0 – 3 – 7 – 10 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4. Историко-литературная эрудиция, отсутствие фактических ошибок, уместность использования фонового материала из области культуры и литературы. Ма</w:t>
      </w:r>
      <w:r w:rsidRPr="00D0681D">
        <w:rPr>
          <w:rFonts w:ascii="Times New Roman" w:hAnsi="Times New Roman" w:cs="Times New Roman"/>
          <w:sz w:val="28"/>
          <w:szCs w:val="28"/>
        </w:rPr>
        <w:t>к</w:t>
      </w:r>
      <w:r w:rsidRPr="00D0681D">
        <w:rPr>
          <w:rFonts w:ascii="Times New Roman" w:hAnsi="Times New Roman" w:cs="Times New Roman"/>
          <w:sz w:val="28"/>
          <w:szCs w:val="28"/>
        </w:rPr>
        <w:t xml:space="preserve">симально 10 баллов. Шкала оценок: 0 – 3 – 7 – 10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 xml:space="preserve"> 5. Общая языковая и речевая грамотность, точность формулировок (отсутствие р</w:t>
      </w:r>
      <w:r w:rsidRPr="00D0681D">
        <w:rPr>
          <w:rFonts w:ascii="Times New Roman" w:hAnsi="Times New Roman" w:cs="Times New Roman"/>
          <w:sz w:val="28"/>
          <w:szCs w:val="28"/>
        </w:rPr>
        <w:t>е</w:t>
      </w:r>
      <w:r w:rsidRPr="00D0681D">
        <w:rPr>
          <w:rFonts w:ascii="Times New Roman" w:hAnsi="Times New Roman" w:cs="Times New Roman"/>
          <w:sz w:val="28"/>
          <w:szCs w:val="28"/>
        </w:rPr>
        <w:t xml:space="preserve">чевых и грамматических ошибок). Примечание 1: сплошная проверка работы по </w:t>
      </w:r>
      <w:proofErr w:type="gramStart"/>
      <w:r w:rsidRPr="00D0681D">
        <w:rPr>
          <w:rFonts w:ascii="Times New Roman" w:hAnsi="Times New Roman" w:cs="Times New Roman"/>
          <w:sz w:val="28"/>
          <w:szCs w:val="28"/>
        </w:rPr>
        <w:t>привы</w:t>
      </w:r>
      <w:r w:rsidRPr="00D0681D">
        <w:rPr>
          <w:rFonts w:ascii="Times New Roman" w:hAnsi="Times New Roman" w:cs="Times New Roman"/>
          <w:sz w:val="28"/>
          <w:szCs w:val="28"/>
        </w:rPr>
        <w:t>ч</w:t>
      </w:r>
      <w:r w:rsidRPr="00D0681D">
        <w:rPr>
          <w:rFonts w:ascii="Times New Roman" w:hAnsi="Times New Roman" w:cs="Times New Roman"/>
          <w:sz w:val="28"/>
          <w:szCs w:val="28"/>
        </w:rPr>
        <w:t>ным</w:t>
      </w:r>
      <w:proofErr w:type="gramEnd"/>
      <w:r w:rsidRPr="00D0681D">
        <w:rPr>
          <w:rFonts w:ascii="Times New Roman" w:hAnsi="Times New Roman" w:cs="Times New Roman"/>
          <w:sz w:val="28"/>
          <w:szCs w:val="28"/>
        </w:rPr>
        <w:t xml:space="preserve"> школьным критериям грамотности с полным </w:t>
      </w:r>
      <w:r w:rsidR="00765CEB" w:rsidRPr="00D0681D">
        <w:rPr>
          <w:rFonts w:ascii="Times New Roman" w:hAnsi="Times New Roman" w:cs="Times New Roman"/>
          <w:sz w:val="28"/>
          <w:szCs w:val="28"/>
        </w:rPr>
        <w:t>подсчётом</w:t>
      </w:r>
      <w:r w:rsidRPr="00D0681D">
        <w:rPr>
          <w:rFonts w:ascii="Times New Roman" w:hAnsi="Times New Roman" w:cs="Times New Roman"/>
          <w:sz w:val="28"/>
          <w:szCs w:val="28"/>
        </w:rPr>
        <w:t xml:space="preserve"> ошибок не предусматрив</w:t>
      </w:r>
      <w:r w:rsidRPr="00D0681D">
        <w:rPr>
          <w:rFonts w:ascii="Times New Roman" w:hAnsi="Times New Roman" w:cs="Times New Roman"/>
          <w:sz w:val="28"/>
          <w:szCs w:val="28"/>
        </w:rPr>
        <w:t>а</w:t>
      </w:r>
      <w:r w:rsidRPr="00D0681D">
        <w:rPr>
          <w:rFonts w:ascii="Times New Roman" w:hAnsi="Times New Roman" w:cs="Times New Roman"/>
          <w:sz w:val="28"/>
          <w:szCs w:val="28"/>
        </w:rPr>
        <w:t>ется. При наличии в работе речевых, грамматических, а также орфографических и пун</w:t>
      </w:r>
      <w:r w:rsidRPr="00D0681D">
        <w:rPr>
          <w:rFonts w:ascii="Times New Roman" w:hAnsi="Times New Roman" w:cs="Times New Roman"/>
          <w:sz w:val="28"/>
          <w:szCs w:val="28"/>
        </w:rPr>
        <w:t>к</w:t>
      </w:r>
      <w:r w:rsidRPr="00D0681D">
        <w:rPr>
          <w:rFonts w:ascii="Times New Roman" w:hAnsi="Times New Roman" w:cs="Times New Roman"/>
          <w:sz w:val="28"/>
          <w:szCs w:val="28"/>
        </w:rPr>
        <w:t xml:space="preserve">туационных ошибок, затрудняющих чтение и понимание текста, обращающих на себя внимание и отвлекающих от чтения (в среднем более </w:t>
      </w:r>
      <w:r w:rsidR="00765CEB" w:rsidRPr="00D0681D">
        <w:rPr>
          <w:rFonts w:ascii="Times New Roman" w:hAnsi="Times New Roman" w:cs="Times New Roman"/>
          <w:sz w:val="28"/>
          <w:szCs w:val="28"/>
        </w:rPr>
        <w:t>трёх</w:t>
      </w:r>
      <w:r w:rsidRPr="00D0681D">
        <w:rPr>
          <w:rFonts w:ascii="Times New Roman" w:hAnsi="Times New Roman" w:cs="Times New Roman"/>
          <w:sz w:val="28"/>
          <w:szCs w:val="28"/>
        </w:rPr>
        <w:t xml:space="preserve"> ошибок на страницу текста), работа по этому критерию получает ноль баллов.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 xml:space="preserve">Максимально 5 баллов. Шкала оценок: 0 – 1 – 3 – 5 </w:t>
      </w:r>
    </w:p>
    <w:p w:rsidR="008C3275" w:rsidRPr="00D0681D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81D">
        <w:rPr>
          <w:rFonts w:ascii="Times New Roman" w:hAnsi="Times New Roman" w:cs="Times New Roman"/>
          <w:b/>
          <w:sz w:val="28"/>
          <w:szCs w:val="28"/>
        </w:rPr>
        <w:t xml:space="preserve">Итого: максимальный балл – 70. </w:t>
      </w:r>
    </w:p>
    <w:p w:rsidR="00765CEB" w:rsidRPr="00D0681D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0CE1" w:rsidRPr="00D0681D" w:rsidRDefault="008C3275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D0681D">
        <w:rPr>
          <w:rFonts w:ascii="Times New Roman" w:hAnsi="Times New Roman" w:cs="Times New Roman"/>
          <w:sz w:val="28"/>
          <w:szCs w:val="28"/>
        </w:rPr>
        <w:t xml:space="preserve"> </w:t>
      </w:r>
      <w:r w:rsidR="00F70CE1" w:rsidRPr="00D0681D">
        <w:rPr>
          <w:rFonts w:ascii="Times New Roman" w:hAnsi="Times New Roman" w:cs="Times New Roman"/>
          <w:sz w:val="28"/>
          <w:szCs w:val="28"/>
        </w:rPr>
        <w:t>Это творческое задание, его задача – выявить начитанность, кругозор, литературоведческое мышление участника. Хотелось бы, чтобы были предложены кр</w:t>
      </w:r>
      <w:r w:rsidR="00F70CE1" w:rsidRPr="00D0681D">
        <w:rPr>
          <w:rFonts w:ascii="Times New Roman" w:hAnsi="Times New Roman" w:cs="Times New Roman"/>
          <w:sz w:val="28"/>
          <w:szCs w:val="28"/>
        </w:rPr>
        <w:t>и</w:t>
      </w:r>
      <w:r w:rsidR="00F70CE1" w:rsidRPr="00D0681D">
        <w:rPr>
          <w:rFonts w:ascii="Times New Roman" w:hAnsi="Times New Roman" w:cs="Times New Roman"/>
          <w:sz w:val="28"/>
          <w:szCs w:val="28"/>
        </w:rPr>
        <w:t>терии отнесения поэта на тот или иной уровень литературной иерархии с учетом спец</w:t>
      </w:r>
      <w:r w:rsidR="00F70CE1" w:rsidRPr="00D0681D">
        <w:rPr>
          <w:rFonts w:ascii="Times New Roman" w:hAnsi="Times New Roman" w:cs="Times New Roman"/>
          <w:sz w:val="28"/>
          <w:szCs w:val="28"/>
        </w:rPr>
        <w:t>и</w:t>
      </w:r>
      <w:r w:rsidR="00F70CE1" w:rsidRPr="00D0681D">
        <w:rPr>
          <w:rFonts w:ascii="Times New Roman" w:hAnsi="Times New Roman" w:cs="Times New Roman"/>
          <w:sz w:val="28"/>
          <w:szCs w:val="28"/>
        </w:rPr>
        <w:t xml:space="preserve">фики поэзии </w:t>
      </w:r>
      <w:r w:rsidR="00F70CE1" w:rsidRPr="00D0681D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F70CE1" w:rsidRPr="00D0681D">
        <w:rPr>
          <w:rFonts w:ascii="Times New Roman" w:hAnsi="Times New Roman" w:cs="Times New Roman"/>
          <w:sz w:val="28"/>
          <w:szCs w:val="28"/>
        </w:rPr>
        <w:t xml:space="preserve"> – начала </w:t>
      </w:r>
      <w:r w:rsidR="00F70CE1" w:rsidRPr="00D0681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F70CE1" w:rsidRPr="00D0681D">
        <w:rPr>
          <w:rFonts w:ascii="Times New Roman" w:hAnsi="Times New Roman" w:cs="Times New Roman"/>
          <w:sz w:val="28"/>
          <w:szCs w:val="28"/>
        </w:rPr>
        <w:t>-го века.</w:t>
      </w:r>
    </w:p>
    <w:p w:rsidR="00F70CE1" w:rsidRPr="00D0681D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Критерии оценивания:</w:t>
      </w:r>
    </w:p>
    <w:p w:rsidR="00F70CE1" w:rsidRPr="00D0681D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1. Критерии построения литературной иерархии – до 10 баллов. Критерии могут быть разными: уровень художественности, новаторство поэта, степень известн</w:t>
      </w:r>
      <w:r w:rsidRPr="00D0681D">
        <w:rPr>
          <w:rFonts w:ascii="Times New Roman" w:hAnsi="Times New Roman" w:cs="Times New Roman"/>
          <w:sz w:val="28"/>
          <w:szCs w:val="28"/>
        </w:rPr>
        <w:t>о</w:t>
      </w:r>
      <w:r w:rsidRPr="00D0681D">
        <w:rPr>
          <w:rFonts w:ascii="Times New Roman" w:hAnsi="Times New Roman" w:cs="Times New Roman"/>
          <w:sz w:val="28"/>
          <w:szCs w:val="28"/>
        </w:rPr>
        <w:t>сти. Не обязательно, чтобы были учтены все варианты!</w:t>
      </w:r>
    </w:p>
    <w:p w:rsidR="00F70CE1" w:rsidRPr="00D0681D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2. Широта эрудиции, число названных поэтических явлений – до 10 баллов.</w:t>
      </w:r>
    </w:p>
    <w:p w:rsidR="00F70CE1" w:rsidRPr="00D0681D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81D">
        <w:rPr>
          <w:rFonts w:ascii="Times New Roman" w:hAnsi="Times New Roman" w:cs="Times New Roman"/>
          <w:sz w:val="28"/>
          <w:szCs w:val="28"/>
        </w:rPr>
        <w:t>3. Аргументированность приведенных примеров, конкретных произведений, умение пок</w:t>
      </w:r>
      <w:r w:rsidRPr="00D0681D">
        <w:rPr>
          <w:rFonts w:ascii="Times New Roman" w:hAnsi="Times New Roman" w:cs="Times New Roman"/>
          <w:sz w:val="28"/>
          <w:szCs w:val="28"/>
        </w:rPr>
        <w:t>а</w:t>
      </w:r>
      <w:r w:rsidRPr="00D0681D">
        <w:rPr>
          <w:rFonts w:ascii="Times New Roman" w:hAnsi="Times New Roman" w:cs="Times New Roman"/>
          <w:sz w:val="28"/>
          <w:szCs w:val="28"/>
        </w:rPr>
        <w:t>зать, что то или иное поэтическое произведение относится к первому, второму или третьему ряду в соответствии с выбранными критериями оценки – до 10 баллов.</w:t>
      </w:r>
    </w:p>
    <w:p w:rsidR="00F70CE1" w:rsidRPr="00D0681D" w:rsidRDefault="00F70CE1" w:rsidP="00F70C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 30 баллов.</w:t>
      </w:r>
    </w:p>
    <w:p w:rsidR="008C3275" w:rsidRPr="00D0681D" w:rsidRDefault="008C3275" w:rsidP="00F70CE1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8C3275" w:rsidRPr="00D0681D" w:rsidSect="00D0681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41D3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66CD7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3A21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681D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0CE1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13</cp:lastModifiedBy>
  <cp:revision>4</cp:revision>
  <cp:lastPrinted>2019-11-28T12:04:00Z</cp:lastPrinted>
  <dcterms:created xsi:type="dcterms:W3CDTF">2019-11-26T04:51:00Z</dcterms:created>
  <dcterms:modified xsi:type="dcterms:W3CDTF">2019-11-28T12:05:00Z</dcterms:modified>
</cp:coreProperties>
</file>